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D15A78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D15A78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D15A7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D15A7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CD208A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033533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14C8" w:rsidRPr="00C214C8" w:rsidRDefault="00C214C8" w:rsidP="00C214C8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1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государственную программу Камчатского края </w:t>
      </w:r>
      <w:r w:rsidRPr="00C21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 доступным и комфортным жильем жителей Камчатского края», утвержденную постановлением Правительства Камчатского края от 22.11.2013 № 520-П, изменения согласно приложению к настоящему постановлению.</w:t>
      </w:r>
    </w:p>
    <w:p w:rsidR="00C214C8" w:rsidRPr="00C214C8" w:rsidRDefault="00C214C8" w:rsidP="00C214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C214C8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– Первый вице-губернатор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D15A78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D15A78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Pr="00C214C8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Pr="00C214C8" w:rsidRDefault="00E05881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C214C8" w:rsidRDefault="00C214C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C8">
              <w:rPr>
                <w:rFonts w:ascii="Times New Roman" w:hAnsi="Times New Roman" w:cs="Times New Roman"/>
                <w:sz w:val="28"/>
                <w:szCs w:val="28"/>
              </w:rPr>
              <w:t xml:space="preserve">Е.А. Чекин  </w:t>
            </w:r>
          </w:p>
        </w:tc>
      </w:tr>
      <w:tr w:rsidR="00486393" w:rsidRPr="00C214C8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86393" w:rsidRDefault="00486393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393" w:rsidRDefault="00486393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393" w:rsidRDefault="00486393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393" w:rsidRDefault="00486393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393" w:rsidRDefault="00486393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393" w:rsidRPr="003E3F1B" w:rsidRDefault="00486393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86393" w:rsidRPr="00076132" w:rsidRDefault="00486393" w:rsidP="00D15A78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486393" w:rsidRPr="00C214C8" w:rsidRDefault="00486393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57"/>
      </w:tblGrid>
      <w:tr w:rsidR="00D15A78" w:rsidRPr="00D15A78" w:rsidTr="00486393">
        <w:tc>
          <w:tcPr>
            <w:tcW w:w="5070" w:type="dxa"/>
          </w:tcPr>
          <w:p w:rsidR="00D15A78" w:rsidRDefault="00D15A78" w:rsidP="00D15A7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</w:p>
          <w:p w:rsidR="00486393" w:rsidRDefault="00486393" w:rsidP="00D15A7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</w:p>
          <w:p w:rsidR="00486393" w:rsidRDefault="00486393" w:rsidP="00D15A7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</w:p>
          <w:p w:rsidR="00486393" w:rsidRDefault="00486393" w:rsidP="00D15A7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</w:p>
          <w:p w:rsidR="00486393" w:rsidRDefault="00486393" w:rsidP="00D15A7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</w:p>
          <w:p w:rsidR="00486393" w:rsidRPr="00D15A78" w:rsidRDefault="00486393" w:rsidP="00D15A7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</w:p>
        </w:tc>
        <w:tc>
          <w:tcPr>
            <w:tcW w:w="4557" w:type="dxa"/>
          </w:tcPr>
          <w:p w:rsidR="00D15A78" w:rsidRPr="00D15A78" w:rsidRDefault="00D15A78" w:rsidP="00D15A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D15A78">
              <w:rPr>
                <w:sz w:val="28"/>
              </w:rPr>
              <w:t xml:space="preserve">Приложение к постановлению Правительства Камчатского края </w:t>
            </w:r>
            <w:r w:rsidRPr="00D15A78">
              <w:rPr>
                <w:sz w:val="28"/>
              </w:rPr>
              <w:br/>
              <w:t xml:space="preserve">от </w:t>
            </w:r>
            <w:r w:rsidRPr="00D15A78">
              <w:rPr>
                <w:sz w:val="28"/>
                <w:szCs w:val="28"/>
              </w:rPr>
              <w:t>[Дата регистрации] № [Номер документа]</w:t>
            </w:r>
            <w:r w:rsidRPr="00D15A78">
              <w:rPr>
                <w:sz w:val="28"/>
              </w:rPr>
              <w:t xml:space="preserve"> </w:t>
            </w:r>
          </w:p>
          <w:p w:rsidR="00D15A78" w:rsidRPr="00D15A78" w:rsidRDefault="00D15A78" w:rsidP="00D15A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</w:p>
        </w:tc>
      </w:tr>
    </w:tbl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A78" w:rsidRPr="00D15A78" w:rsidRDefault="00D15A78" w:rsidP="00D15A7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Par0"/>
      <w:bookmarkEnd w:id="3"/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государственную программу Камчатского края</w:t>
      </w:r>
    </w:p>
    <w:p w:rsidR="00D15A78" w:rsidRPr="00D15A78" w:rsidRDefault="00D15A78" w:rsidP="00D15A78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 доступным и комфортным жильем жителей</w:t>
      </w:r>
    </w:p>
    <w:p w:rsidR="00D15A78" w:rsidRPr="00D15A78" w:rsidRDefault="00D15A78" w:rsidP="00D15A78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Камчатского края», утвержденную постановлением</w:t>
      </w:r>
    </w:p>
    <w:p w:rsidR="00D15A78" w:rsidRPr="00D15A78" w:rsidRDefault="00D15A78" w:rsidP="00D15A78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Камчатского края от 22.11.2013 № 520-П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Программа)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6393" w:rsidRDefault="00D15A78" w:rsidP="00D15A7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 паспорте Программы</w:t>
      </w:r>
      <w:r w:rsidR="00486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87D17" w:rsidRPr="009D454F" w:rsidRDefault="00A87D17" w:rsidP="00A87D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1) </w:t>
      </w:r>
      <w:r w:rsidRPr="004863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«Целевые показатели (индикаторы) Программы»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A87D17" w:rsidRPr="009D454F" w:rsidTr="00CC150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Годовой объем ввода жилья;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Годовой объем ввода стандартного жилья;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Годовой ввод в эксплуатацию дошкольных образовательных учреждений в Камчатском крае (в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Коэффициент доступности жилья (соотношение средней рыночной стоимости стандартной квартиры общей площадью 54 кв. м. и среднего годового совокупного денежного дохода семьи, состоящей из 3 человек);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Количество предоставленных ипотечных жилищных кредитов (займов);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6) Численность граждан, переселенных из аварийного жилищного фонда; 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7) Индекс производительности труда;</w:t>
            </w:r>
          </w:p>
          <w:p w:rsidR="00A87D17" w:rsidRPr="009D454F" w:rsidRDefault="00A87D17" w:rsidP="00CC15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8) Годовой объем ввода жилья, соответствующего стандартам экономкласса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9D454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15A78" w:rsidRPr="00D15A78" w:rsidRDefault="00A87D17" w:rsidP="00D15A7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86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15A78" w:rsidRPr="00D15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позицию «Объемы бюджетных ассигнований программы»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958"/>
      </w:tblGrid>
      <w:tr w:rsidR="00D15A78" w:rsidRPr="00D15A78" w:rsidTr="00D15A78">
        <w:tc>
          <w:tcPr>
            <w:tcW w:w="3681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Программы</w:t>
            </w:r>
          </w:p>
        </w:tc>
        <w:tc>
          <w:tcPr>
            <w:tcW w:w="5958" w:type="dxa"/>
          </w:tcPr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 32 213 726,95246 тыс. рублей, в том числе по годам: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3 610 667,71940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2015 год – 3 401 027,45347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2 720 659,52675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2 203 532,81961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2 489 352,31531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3 117 111,92102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2 537 226,47836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2 910 274,35615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2 931 239,63986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2 066 700,40773тыс.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2 818 787,77433тыс.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1 407 146,54047 тыс. рублей, из них за счет средств федерального бюджета (по согласованию) – 8 265 929,68014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117 636,29755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269 758,60000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631 831,80000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1 160 862,10000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715 032,44091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339 224,80000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489 702,20000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418 379,50000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1 518 388,50000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50 892,30000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16 994 919,94231 тыс. рублей, в том числе по годам: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1 854 926,54687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1 677 753,38244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2 037 366,65043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1 396 310,22613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1 541 551,21597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1 465 864,49299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1 216 371,02367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1 468 168,15488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1 055 809,38407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1 356 512,22100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944 417,33386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979 869,31000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314 927,92219 тыс. рублей, в том числе по годам: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2016 год – 27 186,78193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23 716,61704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23 263,28101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16 475,35660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18 240,81474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31 802,89028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28 615,07515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30 314,39673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28 016,65047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28 016,65047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– 3 304 926,20976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292 706,01833 тыс. рублей,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193 805,77143 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197 481,85000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272 686,97000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359 564,74000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261 494,29000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327 965,29000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348 368,28000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согласованию) – 3 333 023,19806 тыс. рублей, в том числе по годам: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262 126,79684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233 747,37644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280 104,20000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390 100,34904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798 391,54099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997 548,24064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рублей».</w:t>
            </w:r>
          </w:p>
        </w:tc>
      </w:tr>
    </w:tbl>
    <w:p w:rsidR="00D15A78" w:rsidRPr="00D15A78" w:rsidRDefault="00486393" w:rsidP="00A87D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</w:r>
      <w:r w:rsidR="00D15A78"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D15A78"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</w:t>
      </w:r>
      <w:r w:rsidR="00D15A78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бюджетных ассигнований Подпрограммы 1» паспорта подпрограммы 1 «Стимулирование развития жилищного строительства»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5"/>
      </w:tblGrid>
      <w:tr w:rsidR="00D15A78" w:rsidRPr="00D15A78" w:rsidTr="00D15A78">
        <w:tc>
          <w:tcPr>
            <w:tcW w:w="3964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«Объемы бюджетных ассигнований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1</w:t>
            </w:r>
          </w:p>
        </w:tc>
        <w:tc>
          <w:tcPr>
            <w:tcW w:w="5675" w:type="dxa"/>
          </w:tcPr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1 составляет 3 627 345,14126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679 262,08976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180 386,17820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87 903,30944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27 389,06410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53 604,01206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26 509,92827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69 242,59116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124 181,28639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286 086,53555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1 622 427,18286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120 000,00000 тыс. рублей, 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 федерального бюджета (по согласованию) – 1 467 613,80000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D15A78" w:rsidRPr="00D15A78" w:rsidRDefault="00D15A78" w:rsidP="00D15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1 467 613,80000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2 145 540,74834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178 626,56298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86 654,86160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27 117,22230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53 258,92594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26 411,16266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68 619,82784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123 218,61940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284 495,86000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154 813,38286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120 000,00000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местных бюджетов (по согласованию) –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14 190,59292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4 596,22167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1 759,61522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1 248,44784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271,84180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345,08612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98,76561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622,76332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962,66699 тыс. рублей;</w:t>
            </w:r>
          </w:p>
          <w:p w:rsidR="00D15A78" w:rsidRPr="00D15A78" w:rsidRDefault="00D15A78" w:rsidP="00D15A78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1 590,67555 тыс. рублей;</w:t>
            </w:r>
          </w:p>
          <w:p w:rsidR="00D15A78" w:rsidRPr="00D15A78" w:rsidRDefault="00D15A78" w:rsidP="00D15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0,00000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рублей».</w:t>
            </w:r>
          </w:p>
        </w:tc>
      </w:tr>
    </w:tbl>
    <w:p w:rsidR="00D15A78" w:rsidRPr="00D15A78" w:rsidRDefault="00D15A78" w:rsidP="00D15A78">
      <w:pPr>
        <w:tabs>
          <w:tab w:val="left" w:pos="709"/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</w: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3. В паспорте Подпрограммы 2:</w:t>
      </w:r>
    </w:p>
    <w:p w:rsidR="00263248" w:rsidRDefault="00D15A78" w:rsidP="00FD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FD285C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FD285C"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="00B95D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B95DA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позиции</w:t>
      </w:r>
      <w:r w:rsidR="00FD285C"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</w:t>
      </w:r>
      <w:r w:rsidR="00FD285C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(индикаторы) Под</w:t>
      </w:r>
      <w:r w:rsidR="00FD28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2»</w:t>
      </w:r>
      <w:r w:rsidR="002632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3248" w:rsidRDefault="00263248" w:rsidP="00FD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пункт «</w:t>
      </w:r>
      <w:r w:rsidR="009110D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знаком препинания «;»</w:t>
      </w:r>
    </w:p>
    <w:p w:rsidR="00FD285C" w:rsidRPr="00D15A78" w:rsidRDefault="00263248" w:rsidP="00FD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="00FD285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4</w:t>
      </w:r>
      <w:r w:rsidR="00FD285C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редакции:</w:t>
      </w:r>
    </w:p>
    <w:p w:rsidR="00FD285C" w:rsidRPr="00FD285C" w:rsidRDefault="00FD285C" w:rsidP="00FD285C">
      <w:pPr>
        <w:tabs>
          <w:tab w:val="left" w:pos="0"/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«4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) «Количество завершенных объектов капитальног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строительства инфраструктуры»</w:t>
      </w:r>
      <w:r w:rsidR="006F3A4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15A78" w:rsidRPr="00D15A78" w:rsidRDefault="00FD285C" w:rsidP="00D15A78">
      <w:pPr>
        <w:tabs>
          <w:tab w:val="left" w:pos="709"/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2</w:t>
      </w:r>
      <w:r w:rsidR="00D15A78"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позицию «Объемы бюджетных ассигнований Подпрограммы 2» </w:t>
      </w:r>
      <w:r w:rsidR="00D15A78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подпрограммы 2 «Повышение устойчивости жилых домов, основных объектов и систем жизнеобеспечения»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5"/>
      </w:tblGrid>
      <w:tr w:rsidR="00D15A78" w:rsidRPr="00D15A78" w:rsidTr="00D15A78">
        <w:tc>
          <w:tcPr>
            <w:tcW w:w="3964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ассигнований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2</w:t>
            </w:r>
          </w:p>
        </w:tc>
        <w:tc>
          <w:tcPr>
            <w:tcW w:w="5675" w:type="dxa"/>
          </w:tcPr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Подпрограммы 2 составляет 7 997 828,13389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1 535 194,93021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1 149 969,78646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2016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555 343,74593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2017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401 949,85370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2018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741 921,59581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2019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1 504 867,52295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873 236,63944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332 187,66135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465 108,99804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422 047,40000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16 000,00000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рублей, из них за счет средств: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бюджета (по согласованию) 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6 203 826,44023тыс.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2014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1 416 185,21640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1 026 214,46628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2016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62 974,05755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2017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238 819,80000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2018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598 367,50000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2019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1 100 749,60000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668 084,30000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279 958,10000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440 426,00000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372 047,40000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краевого бюджета – 1 786 709,61019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118 009,71381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120 087,89998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2016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489 939,60238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2017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162 935,47643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2018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143 554,09581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2019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404 117,92295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205 152,33944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52 229,56135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24 682,99804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50 000,00000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16 000,00000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-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7 292,08347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2014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3 667,42020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2016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2 430,08600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2017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194,57727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2018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2019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рублей».</w:t>
            </w:r>
          </w:p>
        </w:tc>
      </w:tr>
    </w:tbl>
    <w:p w:rsidR="00D15A78" w:rsidRPr="004375A5" w:rsidRDefault="00D15A78" w:rsidP="00437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  <w:t xml:space="preserve">4. </w:t>
      </w: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 «Объемы бюджетных ассигнований Подпрограммы 5» паспорта подпрограммы 5 «Переселение граждан из аварийных жилых домов и непригодных для проживания жилых помещений»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5"/>
      </w:tblGrid>
      <w:tr w:rsidR="00D15A78" w:rsidRPr="00D15A78" w:rsidTr="00D15A78">
        <w:tc>
          <w:tcPr>
            <w:tcW w:w="3964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«Объемы бюджетных ассигнований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5</w:t>
            </w:r>
          </w:p>
        </w:tc>
        <w:tc>
          <w:tcPr>
            <w:tcW w:w="5675" w:type="dxa"/>
          </w:tcPr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5 составляет 1 949 975,19839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145 282,63430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179 738,16073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290 235,29997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206 983,50543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574 452,48836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52 602,95498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88 814,18743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254 072,88714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87 086,00934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70 707,07071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1 928 387,95492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143 469,04626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176 192,08059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286 336,20463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205 932,38146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568 707,96348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52 076,92543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87 926,04555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251 532,15827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86 215,14925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70 000,00000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21 587,24347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1 813,58804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3 546,08014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3 899,09534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1 051,12397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5 744,52488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526,02955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888,14187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540,72887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870,86009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707,07071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2025 год – 0,000</w:t>
            </w:r>
            <w:r w:rsidR="00437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тыс. рублей».</w:t>
            </w:r>
          </w:p>
        </w:tc>
      </w:tr>
    </w:tbl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</w: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паспорте Подпрограммы 6:</w:t>
      </w:r>
    </w:p>
    <w:p w:rsidR="00263248" w:rsidRDefault="004375A5" w:rsidP="004375A5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3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95D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позиции</w:t>
      </w:r>
      <w:r w:rsidRPr="0043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Целевые показатели (индикаторы) Подпрограммы 6</w:t>
      </w:r>
      <w:r w:rsidR="002632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3248" w:rsidRDefault="00263248" w:rsidP="002632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пункт «2» дополнить знаком препинания «;»;</w:t>
      </w:r>
    </w:p>
    <w:p w:rsidR="004375A5" w:rsidRPr="004375A5" w:rsidRDefault="00263248" w:rsidP="004375A5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375A5" w:rsidRPr="004375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3 в следующей редакции:</w:t>
      </w:r>
    </w:p>
    <w:p w:rsidR="004375A5" w:rsidRDefault="004375A5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375A5">
        <w:rPr>
          <w:rFonts w:ascii="Times New Roman" w:eastAsia="Times New Roman" w:hAnsi="Times New Roman" w:cs="Times New Roman"/>
          <w:sz w:val="28"/>
          <w:szCs w:val="28"/>
          <w:lang w:eastAsia="ru-RU"/>
        </w:rPr>
        <w:t>3) «Количество молодых семей, обеспеченных жильем, в том числе с использованием ипотечных жилищных кредитов (займов)» (с нарастающим итогом)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375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5A78" w:rsidRPr="00D15A78" w:rsidRDefault="004375A5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5A78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15A78"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</w:t>
      </w:r>
      <w:r w:rsidR="00D15A78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бюджетных ассигнований Подпрограммы 6» изложить в следующей редакции:</w:t>
      </w:r>
    </w:p>
    <w:tbl>
      <w:tblPr>
        <w:tblStyle w:val="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391"/>
      </w:tblGrid>
      <w:tr w:rsidR="00D15A78" w:rsidRPr="00D15A78" w:rsidTr="00D15A78">
        <w:tc>
          <w:tcPr>
            <w:tcW w:w="3964" w:type="dxa"/>
          </w:tcPr>
          <w:p w:rsidR="00D15A78" w:rsidRPr="00D15A78" w:rsidRDefault="00D15A78" w:rsidP="00D15A78">
            <w:pPr>
              <w:tabs>
                <w:tab w:val="left" w:pos="0"/>
              </w:tabs>
              <w:suppressAutoHyphens/>
              <w:ind w:right="-108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«Объемы бюджетных ассигнований Подпрограммы 6</w:t>
            </w:r>
          </w:p>
        </w:tc>
        <w:tc>
          <w:tcPr>
            <w:tcW w:w="5391" w:type="dxa"/>
          </w:tcPr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общий объем финансирования                      Подпрограммы 6 составляет 3 824 598,98841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233 920,49800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255 310,02820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279 273,94000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263 542,20000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298 425,54276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200 459,37143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206 486,66167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307 251,02594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381 931,71900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402 800,34047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482 578,83047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 xml:space="preserve">2025 год – 512 618,83047 тыс. рублей, их них за счет средств: 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федерального бюджета (по согласованию) – 421 669,10100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40 116,04900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43 273,81200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43 100,94000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21 212,20000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16 473,60000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50 510,80000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35 112,60000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45 408,30000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36 191,60000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26 968,40000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31 411,00000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2025 год – 31 889,80000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краевого бюджета – 753 112,61797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lastRenderedPageBreak/>
              <w:t>2014 год – 40 749,72800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40 409,65120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45 000,00000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47 000,00000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71 999,01010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40 842,80000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58 813,77967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62 858,75900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59 587,90000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86 321,00000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95 185,89000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2025 год – 104 344,10000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местных бюджетов (по согласованию) – 244 891,05968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15 495,72100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14 675,56500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14 830,00000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15 330,00000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17 246,91433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15 300,00000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15 078,43200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26 296,99694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26 587,47900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28 016,65047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28 016,65047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2025 год – 28 016,65047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внебюджетных источников (собственные и заемные средства молодых семей) (по согласованию) – 2 404 926,20976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137 559,00000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156 951,00000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176 343,00000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180 000,00000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192 706,01833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93 805,77143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97 481,85000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172 686,97000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259 564,74000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261 494,29000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327 965,29000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2025 год – 348 368,28000 тыс. рублей».</w:t>
            </w:r>
          </w:p>
        </w:tc>
      </w:tr>
    </w:tbl>
    <w:p w:rsidR="00D15A78" w:rsidRPr="00D15A78" w:rsidRDefault="00D15A78" w:rsidP="00437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</w:r>
    </w:p>
    <w:p w:rsidR="00D15A78" w:rsidRPr="00D15A78" w:rsidRDefault="00D15A78" w:rsidP="00D15A78">
      <w:pPr>
        <w:tabs>
          <w:tab w:val="left" w:pos="0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6. </w:t>
      </w: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«Объемы бюджетных ассигнований Подпрограммы 7» изложить в следующей редакции:</w:t>
      </w:r>
    </w:p>
    <w:tbl>
      <w:tblPr>
        <w:tblStyle w:val="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62"/>
      </w:tblGrid>
      <w:tr w:rsidR="00D15A78" w:rsidRPr="00D15A78" w:rsidTr="00D15A78">
        <w:tc>
          <w:tcPr>
            <w:tcW w:w="4077" w:type="dxa"/>
          </w:tcPr>
          <w:p w:rsidR="00D15A78" w:rsidRPr="00D15A78" w:rsidRDefault="00D15A78" w:rsidP="00D15A78">
            <w:pPr>
              <w:tabs>
                <w:tab w:val="left" w:pos="0"/>
              </w:tabs>
              <w:suppressAutoHyphens/>
              <w:ind w:right="-108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«Объемы бюджетных ассигнований Подпрограммы 7</w:t>
            </w:r>
          </w:p>
        </w:tc>
        <w:tc>
          <w:tcPr>
            <w:tcW w:w="5562" w:type="dxa"/>
          </w:tcPr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общий объем финансирования                         Подпрограммы 7 составляет 1 474 940,72723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118 345,51080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133 456,99000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133 632,91000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136 910,71900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139 803,46420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153 472,00000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156 870,06833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143 346,90310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155 387,53480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73 940,78700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70 230,50100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 xml:space="preserve">2025 год – 59 543,33900 тыс. рублей, их них за счет средств: 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краевого бюджета – 574 940,72723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18 345,51080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33 456,99000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33 632,91000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36 910,71900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39 803,46420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53 472,00000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56 870,06833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43 346,90310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55 387,53480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73 940,78700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70 230,50100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 xml:space="preserve">2025 год – 59 543,33900 тыс. рублей, 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местных бюджетов (по согласованию) – 0,00000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0,000000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lastRenderedPageBreak/>
              <w:t xml:space="preserve">2025 год – 0,00000 тыс. рублей, 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внебюджетных источников (по согласованию) – 900 000,00000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2014 год – 100 000,00000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2015 год – 100 000,00000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2016 год – 100 000,00000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2017 год – 100 000,00000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2018 год – 100 000,00000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2019 год – 100 000,00000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2020 год – 100 000,00000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2021 год – 100 000,00000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2022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2023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2024 год – 0,00000 тыс. рублей;</w:t>
            </w:r>
          </w:p>
          <w:p w:rsidR="00D15A78" w:rsidRPr="00D15A78" w:rsidRDefault="00D15A78" w:rsidP="00D15A78">
            <w:pPr>
              <w:suppressAutoHyphens/>
              <w:jc w:val="both"/>
              <w:rPr>
                <w:sz w:val="28"/>
                <w:szCs w:val="24"/>
              </w:rPr>
            </w:pPr>
            <w:r w:rsidRPr="00D15A78">
              <w:rPr>
                <w:sz w:val="28"/>
                <w:szCs w:val="24"/>
              </w:rPr>
              <w:t>2025 год – 0,00000 тыс. рублей».</w:t>
            </w:r>
          </w:p>
        </w:tc>
      </w:tr>
    </w:tbl>
    <w:p w:rsidR="00D15A78" w:rsidRPr="00D15A78" w:rsidRDefault="00D15A78" w:rsidP="00D15A78">
      <w:pPr>
        <w:tabs>
          <w:tab w:val="left" w:pos="0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7. Позицию «Объемы бюджетных ассигнований Подпрограммы 8» паспорта подпрограммы 8 «Обеспечение реализации Программы»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533"/>
      </w:tblGrid>
      <w:tr w:rsidR="00D15A78" w:rsidRPr="00D15A78" w:rsidTr="00D15A78">
        <w:tc>
          <w:tcPr>
            <w:tcW w:w="4106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ассигнований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8</w:t>
            </w:r>
          </w:p>
        </w:tc>
        <w:tc>
          <w:tcPr>
            <w:tcW w:w="5533" w:type="dxa"/>
          </w:tcPr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8 за счет средств краевого бюджета составляет 2 481 820,53969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105 921,02283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148 930,49212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152 908,70892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149 141,66631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151 764,62765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190 569,68277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205 945,61899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259 697,70767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248 097,73243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290 644,14000 тыс. рублей;</w:t>
            </w:r>
          </w:p>
          <w:p w:rsidR="00D15A78" w:rsidRPr="00D15A78" w:rsidRDefault="00D15A78" w:rsidP="00D15A78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 w:hanging="64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– 288 985,98000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289 343,16000 тыс. рублей».</w:t>
            </w:r>
          </w:p>
        </w:tc>
      </w:tr>
    </w:tbl>
    <w:p w:rsidR="00D15A78" w:rsidRDefault="00D15A78" w:rsidP="00D15A78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8. В паспорте Подпрограммы 9:</w:t>
      </w:r>
    </w:p>
    <w:p w:rsidR="005A4924" w:rsidRDefault="004375A5" w:rsidP="004375A5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5A4924">
        <w:rPr>
          <w:rFonts w:ascii="Times New Roman" w:eastAsia="Times New Roman" w:hAnsi="Times New Roman" w:cs="Times New Roman"/>
          <w:sz w:val="28"/>
          <w:szCs w:val="20"/>
          <w:lang w:eastAsia="ru-RU"/>
        </w:rPr>
        <w:t>2) позиции</w:t>
      </w:r>
      <w:r w:rsidRPr="004375A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«Целевые показатели (индикаторы) Подпрограммы 9»</w:t>
      </w:r>
      <w:r w:rsidR="005A4924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5A4924" w:rsidRDefault="005A4924" w:rsidP="004375A5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пункт «7» дополнить знаком препинания «;»</w:t>
      </w:r>
    </w:p>
    <w:p w:rsidR="004375A5" w:rsidRPr="004375A5" w:rsidRDefault="005A4924" w:rsidP="004375A5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б) </w:t>
      </w:r>
      <w:r w:rsidR="004375A5" w:rsidRPr="004375A5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дополнить пунктом 8 в следующей редакции:</w:t>
      </w:r>
    </w:p>
    <w:p w:rsidR="004375A5" w:rsidRDefault="004375A5" w:rsidP="004375A5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75A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«8)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</w:t>
      </w:r>
      <w:r w:rsidRPr="004375A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специализированных жилых помещений в отчетном финансовом году за счет средств субсидии из федерального бюджета (нарастающим итогом)».</w:t>
      </w:r>
    </w:p>
    <w:p w:rsidR="004375A5" w:rsidRPr="00D15A78" w:rsidRDefault="004375A5" w:rsidP="00D15A78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15A78" w:rsidRPr="00D15A78" w:rsidRDefault="004375A5" w:rsidP="00D15A78">
      <w:p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2</w:t>
      </w:r>
      <w:r w:rsidR="00D15A78"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) позицию «Объемы бюджетных ассигнований Подпрограммы 9» паспорта подпрограммы 9 «Обеспечение жилыми помещениями отдельных категорий граждан»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533"/>
      </w:tblGrid>
      <w:tr w:rsidR="00D15A78" w:rsidRPr="00D15A78" w:rsidTr="00D15A78">
        <w:tc>
          <w:tcPr>
            <w:tcW w:w="4106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ассигнований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9</w:t>
            </w:r>
          </w:p>
        </w:tc>
        <w:tc>
          <w:tcPr>
            <w:tcW w:w="5533" w:type="dxa"/>
          </w:tcPr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 9 составляет 5 431 809,26437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357 240,17042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437 832,88800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370 404,26057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392 964,60816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555 595,53243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651 014,08501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386 203,86827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560 005,80200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452 831,23851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503 380,32000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338 695,28000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425 641,21100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172 820,33891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14 526,60000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13 904,99800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11 561,30000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9 726,60000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16 990,70000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9 601,70000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11 835,54091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13 858,40000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13 084,60000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19 363,70000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19 363,70000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19 002,50000 тыс. рублей; 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5 258 988,92546 тыс. рублей, в том числе по годам: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342 713,57042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423 927,89000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358 842,96057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383 238,00816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538 604,83243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641 412,38501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– 374 368,32736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546 147,40200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439 746,63851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484 016,62000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319 331,58000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406 638,71100 тыс. рублей».</w:t>
            </w:r>
          </w:p>
        </w:tc>
      </w:tr>
    </w:tbl>
    <w:p w:rsidR="00D15A78" w:rsidRPr="00D15A78" w:rsidRDefault="00903BB6" w:rsidP="00D15A78">
      <w:pPr>
        <w:tabs>
          <w:tab w:val="left" w:pos="0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</w:r>
      <w:r w:rsidR="00D15A78" w:rsidRPr="00D15A78">
        <w:rPr>
          <w:rFonts w:ascii="Times New Roman" w:eastAsia="Times New Roman" w:hAnsi="Times New Roman" w:cs="Times New Roman"/>
          <w:sz w:val="28"/>
          <w:szCs w:val="20"/>
          <w:lang w:eastAsia="ru-RU"/>
        </w:rPr>
        <w:t>9. Позицию «Объемы бюджетных ассигнований Подпрограммы Б» паспорта подпрограммы Б «Стимулирование индивидуального жилищного строительства»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533"/>
      </w:tblGrid>
      <w:tr w:rsidR="00D15A78" w:rsidRPr="00D15A78" w:rsidTr="00D15A78">
        <w:tc>
          <w:tcPr>
            <w:tcW w:w="4106" w:type="dxa"/>
          </w:tcPr>
          <w:p w:rsidR="00D15A78" w:rsidRPr="00D15A78" w:rsidRDefault="00D15A78" w:rsidP="00D15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ассигнований </w:t>
            </w:r>
            <w:r w:rsidRPr="00D15A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Б</w:t>
            </w:r>
          </w:p>
        </w:tc>
        <w:tc>
          <w:tcPr>
            <w:tcW w:w="5533" w:type="dxa"/>
          </w:tcPr>
          <w:p w:rsidR="00D15A78" w:rsidRPr="00C51679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Б за счет средств краевого бюджета составляет 16 223,84960 тыс. рублей, в том числе по годам:</w:t>
            </w:r>
          </w:p>
          <w:p w:rsidR="00D15A78" w:rsidRPr="00C51679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4 223,57040 тыс. рублей;</w:t>
            </w:r>
          </w:p>
          <w:p w:rsidR="00D15A78" w:rsidRPr="00C51679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4 906,46520 тыс. рублей;</w:t>
            </w:r>
          </w:p>
          <w:p w:rsidR="00D15A78" w:rsidRPr="00C51679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7 093,81400 тыс. рублей;</w:t>
            </w:r>
          </w:p>
          <w:p w:rsidR="00D15A78" w:rsidRPr="00C51679" w:rsidRDefault="006A2AF8" w:rsidP="006A2AF8">
            <w:pPr>
              <w:tabs>
                <w:tab w:val="left" w:pos="65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</w:t>
            </w:r>
            <w:r w:rsidR="00D15A78"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– 0,00000 тыс. рублей;</w:t>
            </w:r>
          </w:p>
          <w:p w:rsidR="00D15A78" w:rsidRPr="00D15A78" w:rsidRDefault="00D15A78" w:rsidP="00D15A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рублей».</w:t>
            </w:r>
          </w:p>
        </w:tc>
      </w:tr>
    </w:tbl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таблице приложения 1 к Программе: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разделе «</w:t>
      </w:r>
      <w:hyperlink w:anchor="P196">
        <w:r w:rsidRPr="00D15A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Подпрограмма 1</w:t>
        </w:r>
      </w:hyperlink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«Стимулирование развития жилищного строительства» в графе 15 пункта 1.4. цифры «100,7» заменить цифрами «79,6»;</w:t>
      </w:r>
    </w:p>
    <w:p w:rsidR="00D15A78" w:rsidRPr="00D15A78" w:rsidRDefault="00D15A78" w:rsidP="00EC7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раздел </w:t>
      </w: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«Подпрограмма 2 «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Повышение устойчивости жилых домов, основных объектов и систем жизнеобеспечения</w:t>
      </w: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пунктом 2.4 следующего содержания:</w:t>
      </w:r>
    </w:p>
    <w:p w:rsidR="00D15A78" w:rsidRPr="00D15A78" w:rsidRDefault="00D15A78" w:rsidP="00EC788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3"/>
        <w:tblpPr w:leftFromText="180" w:rightFromText="180" w:vertAnchor="text" w:horzAnchor="margin" w:tblpXSpec="center" w:tblpY="222"/>
        <w:tblW w:w="9634" w:type="dxa"/>
        <w:jc w:val="center"/>
        <w:tblLook w:val="04A0" w:firstRow="1" w:lastRow="0" w:firstColumn="1" w:lastColumn="0" w:noHBand="0" w:noVBand="1"/>
      </w:tblPr>
      <w:tblGrid>
        <w:gridCol w:w="518"/>
        <w:gridCol w:w="1646"/>
        <w:gridCol w:w="958"/>
        <w:gridCol w:w="452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542"/>
        <w:gridCol w:w="527"/>
        <w:gridCol w:w="521"/>
      </w:tblGrid>
      <w:tr w:rsidR="00D15A78" w:rsidRPr="00D15A78" w:rsidTr="00D15A78">
        <w:trPr>
          <w:jc w:val="center"/>
        </w:trPr>
        <w:tc>
          <w:tcPr>
            <w:tcW w:w="517" w:type="dxa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2.4.</w:t>
            </w:r>
          </w:p>
        </w:tc>
        <w:tc>
          <w:tcPr>
            <w:tcW w:w="1645" w:type="dxa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bCs/>
              </w:rPr>
              <w:t>Количество завершенных объектов капитального строительства инфраструктуры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Единица</w:t>
            </w:r>
          </w:p>
        </w:tc>
        <w:tc>
          <w:tcPr>
            <w:tcW w:w="478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2</w:t>
            </w:r>
          </w:p>
        </w:tc>
        <w:tc>
          <w:tcPr>
            <w:tcW w:w="478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592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567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1</w:t>
            </w:r>
          </w:p>
        </w:tc>
        <w:tc>
          <w:tcPr>
            <w:tcW w:w="567" w:type="dxa"/>
            <w:vAlign w:val="center"/>
          </w:tcPr>
          <w:p w:rsidR="00D15A78" w:rsidRPr="00D15A78" w:rsidRDefault="00D15A78" w:rsidP="00EC788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</w:tr>
    </w:tbl>
    <w:p w:rsidR="00D15A78" w:rsidRPr="00D15A78" w:rsidRDefault="00D15A78" w:rsidP="00D15A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:rsidR="00D15A78" w:rsidRPr="00D15A78" w:rsidRDefault="00D15A78" w:rsidP="00D15A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</w:t>
      </w:r>
      <w:r w:rsidRPr="00D15A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разделе «Подпрограмма 6 «Обеспечение жильем молодых семей»: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а) в графе 15 пункта 6.1 цифры «89» заменить цифрами «52»;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б) в графе 16 пункта 6.1 цифры «97» заменить цифрами «71»;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в) в графе 17 пункта 6.1 цифры «97» заменить цифрами «73»;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г) дополнить пунктом 6.3</w:t>
      </w: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3"/>
        <w:tblpPr w:leftFromText="180" w:rightFromText="180" w:vertAnchor="text" w:horzAnchor="margin" w:tblpY="222"/>
        <w:tblW w:w="9634" w:type="dxa"/>
        <w:tblLook w:val="04A0" w:firstRow="1" w:lastRow="0" w:firstColumn="1" w:lastColumn="0" w:noHBand="0" w:noVBand="1"/>
      </w:tblPr>
      <w:tblGrid>
        <w:gridCol w:w="518"/>
        <w:gridCol w:w="1628"/>
        <w:gridCol w:w="844"/>
        <w:gridCol w:w="666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666"/>
        <w:gridCol w:w="666"/>
        <w:gridCol w:w="666"/>
      </w:tblGrid>
      <w:tr w:rsidR="00D15A78" w:rsidRPr="00D15A78" w:rsidTr="00D15A78">
        <w:tc>
          <w:tcPr>
            <w:tcW w:w="517" w:type="dxa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6.3.</w:t>
            </w:r>
          </w:p>
        </w:tc>
        <w:tc>
          <w:tcPr>
            <w:tcW w:w="1645" w:type="dxa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bCs/>
              </w:rPr>
              <w:t xml:space="preserve">Количество молодых семей, обеспеченных жильем, в том числе с использованием ипотечных жилищных </w:t>
            </w:r>
            <w:r w:rsidRPr="00D15A78">
              <w:rPr>
                <w:bCs/>
              </w:rPr>
              <w:lastRenderedPageBreak/>
              <w:t>кредитов (займов)» (с нарастающим итогом)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lastRenderedPageBreak/>
              <w:t>Тысяча семей</w:t>
            </w:r>
          </w:p>
        </w:tc>
        <w:tc>
          <w:tcPr>
            <w:tcW w:w="478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0,074</w:t>
            </w:r>
          </w:p>
        </w:tc>
        <w:tc>
          <w:tcPr>
            <w:tcW w:w="478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479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-</w:t>
            </w:r>
          </w:p>
        </w:tc>
        <w:tc>
          <w:tcPr>
            <w:tcW w:w="592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0,090</w:t>
            </w:r>
          </w:p>
        </w:tc>
        <w:tc>
          <w:tcPr>
            <w:tcW w:w="567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0,103</w:t>
            </w:r>
          </w:p>
        </w:tc>
        <w:tc>
          <w:tcPr>
            <w:tcW w:w="567" w:type="dxa"/>
            <w:vAlign w:val="center"/>
          </w:tcPr>
          <w:p w:rsidR="00D15A78" w:rsidRPr="00D15A78" w:rsidRDefault="00D15A78" w:rsidP="00D15A7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15A78">
              <w:rPr>
                <w:rFonts w:eastAsiaTheme="minorHAnsi"/>
              </w:rPr>
              <w:t>0,116</w:t>
            </w:r>
          </w:p>
        </w:tc>
      </w:tr>
    </w:tbl>
    <w:p w:rsidR="00D15A78" w:rsidRPr="00D15A78" w:rsidRDefault="00D15A78" w:rsidP="00D15A7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разделе «Подпрограмма 9 «Обеспечение жилыми помещениями отдельных категорий граждан»: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а) в графе 15 пункта 9.3 цифры «11» заменить цифрами «198»;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б) в графе 16 пункта 9.3 цифры «10» заменить цифрами «240»;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б) в графе 17 пункта 9.3 цифры «10» заменить цифрами «270»;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в) в графе 15 пункта 9.8 цифры «79» заменить цифрами «78»; 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г) в графе 16 пункта 9.8 значение «-» заменить цифрами «82»; 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д) в графе 17 пункта 9.8 значение «-» заменить цифрами «86».</w:t>
      </w:r>
    </w:p>
    <w:p w:rsidR="00B215AF" w:rsidRPr="00D15A78" w:rsidRDefault="00B215AF" w:rsidP="00B215AF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разделе «Подпрограмма Б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B215AF">
        <w:rPr>
          <w:rFonts w:ascii="Times New Roman" w:eastAsia="Times New Roman" w:hAnsi="Times New Roman" w:cs="Times New Roman"/>
          <w:sz w:val="28"/>
          <w:szCs w:val="24"/>
          <w:lang w:eastAsia="ru-RU"/>
        </w:rPr>
        <w:t>Стимулирование индивиду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ального жилищного строительства</w:t>
      </w:r>
      <w:r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>»:</w:t>
      </w:r>
    </w:p>
    <w:p w:rsidR="00B215AF" w:rsidRPr="00B215AF" w:rsidRDefault="00B215AF" w:rsidP="00B215AF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15AF">
        <w:rPr>
          <w:rFonts w:ascii="Times New Roman" w:eastAsia="Times New Roman" w:hAnsi="Times New Roman" w:cs="Times New Roman"/>
          <w:sz w:val="28"/>
          <w:szCs w:val="24"/>
          <w:lang w:eastAsia="ru-RU"/>
        </w:rPr>
        <w:t>а) в графе 16 пункта Б.</w:t>
      </w:r>
      <w:r w:rsidRPr="00B215A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</w:t>
      </w:r>
      <w:r w:rsidRPr="00B215AF">
        <w:rPr>
          <w:rFonts w:ascii="Times New Roman" w:eastAsia="Times New Roman" w:hAnsi="Times New Roman" w:cs="Times New Roman"/>
          <w:sz w:val="28"/>
          <w:szCs w:val="24"/>
          <w:lang w:eastAsia="ru-RU"/>
        </w:rPr>
        <w:t>1.1 цифру «3» заменить значением «-»;</w:t>
      </w:r>
    </w:p>
    <w:p w:rsidR="00F71553" w:rsidRPr="00B215AF" w:rsidRDefault="00B215AF" w:rsidP="00B215AF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5A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б) в графе 17 пункта Б.</w:t>
      </w:r>
      <w:r w:rsidRPr="00B215A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</w:t>
      </w:r>
      <w:r w:rsidRPr="00B215AF">
        <w:rPr>
          <w:rFonts w:ascii="Times New Roman" w:eastAsia="Times New Roman" w:hAnsi="Times New Roman" w:cs="Times New Roman"/>
          <w:sz w:val="28"/>
          <w:szCs w:val="24"/>
          <w:lang w:eastAsia="ru-RU"/>
        </w:rPr>
        <w:t>1.1 цифру «13» заменить значением «-»;</w:t>
      </w:r>
    </w:p>
    <w:p w:rsidR="00F71553" w:rsidRPr="00F71553" w:rsidRDefault="00F71553" w:rsidP="00F71553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hyperlink r:id="rId9">
        <w:r w:rsidRPr="00B215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1</w:t>
        </w:r>
      </w:hyperlink>
      <w:r w:rsidRPr="00B21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предоставления жилых помещений гражданам, проживающим в многоквартирных домах, сейсмоусиление или реконструкция </w:t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экономически нецелесообразны, в рамках реализа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мероприятий Подпрограммы 2 «</w:t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устойчивости жилых домов, основных объ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и систем жизнеобеспечения»</w:t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71553" w:rsidRDefault="00F71553" w:rsidP="00F7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553" w:rsidRPr="00F71553" w:rsidRDefault="00F71553" w:rsidP="00F7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Адресный перечень </w:t>
      </w:r>
    </w:p>
    <w:p w:rsidR="00F71553" w:rsidRPr="00F71553" w:rsidRDefault="00F71553" w:rsidP="00F7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многоквартирных домов, сейсмоусиление или </w:t>
      </w:r>
    </w:p>
    <w:p w:rsidR="00F71553" w:rsidRPr="00F71553" w:rsidRDefault="00F71553" w:rsidP="00F7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которых экономически нецелесообразны,</w:t>
      </w:r>
    </w:p>
    <w:p w:rsidR="00F71553" w:rsidRPr="00F71553" w:rsidRDefault="00F71553" w:rsidP="00F7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подпрограмме</w:t>
      </w:r>
    </w:p>
    <w:p w:rsidR="00F71553" w:rsidRPr="00F71553" w:rsidRDefault="00F71553" w:rsidP="00F7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30"/>
        <w:tblW w:w="9351" w:type="dxa"/>
        <w:tblLook w:val="04A0" w:firstRow="1" w:lastRow="0" w:firstColumn="1" w:lastColumn="0" w:noHBand="0" w:noVBand="1"/>
      </w:tblPr>
      <w:tblGrid>
        <w:gridCol w:w="663"/>
        <w:gridCol w:w="8682"/>
        <w:gridCol w:w="6"/>
      </w:tblGrid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№ п/п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center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Адрес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center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1.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center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2.</w:t>
            </w:r>
          </w:p>
        </w:tc>
      </w:tr>
      <w:tr w:rsidR="00F71553" w:rsidRPr="00F71553" w:rsidTr="00CC1509">
        <w:tc>
          <w:tcPr>
            <w:tcW w:w="9351" w:type="dxa"/>
            <w:gridSpan w:val="3"/>
          </w:tcPr>
          <w:p w:rsidR="00F71553" w:rsidRPr="00F71553" w:rsidRDefault="00F71553" w:rsidP="00F71553">
            <w:pPr>
              <w:jc w:val="center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гор. Петропавловск-Камчатский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Вилюйская, д. 54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Вилюйская, д. 77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Вилюйская, д. 79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Владивостокская, 41/1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Владивостокская, д. 41/2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6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Владивостокская, д. 47/3 (кв. 18, 22, 26, 30)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7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Дзержинского, д. 2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8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Дзержинского, д. 4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9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Дзержинского, д. 6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10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Дзержинского, д. 22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11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Беляева, д. 9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12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Беляева, д. 9А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13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Беляева, д. 9Б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Драбкина, д. 3 (кв. 5 (поз. 1-4, 9-11), кв. 9 (поз. 1-8), кв. 13 (поз. 2-4)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15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Драбкина, д. 4 (кв. 14, 16)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16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Драбкина, д. 9 (кв. 3, 6, 13, 16, 19)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17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Капитана Драбкина, д. 10 (кв. 5, 8, 11, 14, 17, 20)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18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 xml:space="preserve">ул. Командорская, д. 4 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19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Красная Сопка, д. 48 (кв. 3, 12, 16, 19)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20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 xml:space="preserve">ул. Крылова, д. 6 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21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Кутузова, д. 14А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22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Кутузова, д. 15А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23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Кутузова, д. 16А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24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Кутузова, д. 16Б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25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Лермонтова, д. 12А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26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Лермонтова, д. 14А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27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Максутова, д. 15А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28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Максутова, д. 17А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29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Морская, д. 23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30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Никифора Бойко, д. 22А (кв. 17)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31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 xml:space="preserve">ул. Океанская, д. 22А 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32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Океанская, д. 80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33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Океанская, д. 88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34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Океанская, д. 111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35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Океанская, д. 113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36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Океанская, д. 115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37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Океанская, д. 117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38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ш. Петропавловское, д. 25А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39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Рябиковская, д. 11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40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Рябиковская, д. 9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41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Рябиковская, д. 38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42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Рябиковская, д. 59В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43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Рябиковская, д. 59Г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44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Рябиковская, д. 81/3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45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Свердлова, д. 7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46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Свердлова, д. 15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47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Свердлова, д. 17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48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Строительная, д. 123А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49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12А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50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14А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51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16А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52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18А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53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20А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54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22А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55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24А</w:t>
            </w:r>
          </w:p>
        </w:tc>
      </w:tr>
      <w:tr w:rsidR="00F71553" w:rsidRPr="00F71553" w:rsidTr="00CC1509"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8688" w:type="dxa"/>
            <w:gridSpan w:val="2"/>
          </w:tcPr>
          <w:p w:rsidR="00F71553" w:rsidRPr="00F71553" w:rsidRDefault="00F71553" w:rsidP="00F715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Фрунзе, д. 26А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9345" w:type="dxa"/>
            <w:gridSpan w:val="2"/>
          </w:tcPr>
          <w:p w:rsidR="00F71553" w:rsidRPr="00F71553" w:rsidRDefault="00F71553" w:rsidP="00F71553">
            <w:pPr>
              <w:jc w:val="center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гор. Елизово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пер. Авачинский, д. 1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Ватутина, д. 2 (кв. 5, 9, 10, 14, 16, 17)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Ватутина, д. 5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Ватутина, д. 6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5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Ватутина, д. 8 (кв. 4, 9, 21, 23)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6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Виталия Кручины, д. 8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7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Виталия Кручины, д. 11 (кв. 1, 3, 4, 5, 6, 7)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8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Виталия Кручины, д. 15 (кв. 1, 2, 4)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9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7 (кв. 2, 4, 5, 6, 7, 8, 11)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10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8 (кв. 5, 7, 8)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11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9 (кв. 2, 4, 5, 8, 9, 11)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12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11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13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12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14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13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15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15 (кв. 6, 17)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16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Геофизическая, д. 16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17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Дальневосточная, д. 1 (кв. 6, 7, 8)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18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Дальневосточная, д. 10А (кв. 7)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19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Завойко, д. 57 (кв. 3,4)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20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 xml:space="preserve">ул. Заречная, д. 1 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21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Заречная, д. 1А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22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Звездная, д. 2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23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Крашенинникова, д. 10А (кв. 43)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24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Крашенинникова, д. 19 (кв. 2, 4, 5, 7, 8)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25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Мирная, д. 7 (кв. 1, 2, 4, 5, 6, 7, 8)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26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Мирная, д. 16 (кв. 4, 5, 6, 7, 8, 9, 10, 11, 12)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27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 xml:space="preserve">ул. Мурманская, д. 7А 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28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 xml:space="preserve">ул. Мурманская, д. 9А 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29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Мурманская, д. 13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30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Мурманская, д. 15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31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Мячина, д. 6 (кв. 2)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32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Подстанционная, д. 1 (кв. 2)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33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Строительная, д. 1 (кв. 2, 4, 5, 6, 7, 8, 10, 11)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34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Строительная, д. 2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35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Строительная, д. 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36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Строительная, д. 4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9345" w:type="dxa"/>
            <w:gridSpan w:val="2"/>
          </w:tcPr>
          <w:p w:rsidR="00F71553" w:rsidRPr="00F71553" w:rsidRDefault="00F71553" w:rsidP="00F71553">
            <w:pPr>
              <w:jc w:val="center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гор. Вилючинск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50 лет ВЛКСМ, д. 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2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50 лет ВЛКСМ, д. 5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3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50 лет ВЛКСМ, д. 11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4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50 лет ВЛКСМ, д. 13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50 лет ВЛКСМ, д. 15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6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Гусарова, д. 41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7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Гусарова, д. 43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8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Гусарова, д. 45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9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Кобзаря, д. 1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10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Кобзаря, д. 3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11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Кобзаря, д. 9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12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Крашенинникова, д. 9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13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Нахимова, д. 18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14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Нахимова, д. 20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15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Нахимова, д. 30</w:t>
            </w:r>
          </w:p>
        </w:tc>
      </w:tr>
      <w:tr w:rsidR="00F71553" w:rsidRPr="00F71553" w:rsidTr="00CC1509">
        <w:trPr>
          <w:gridAfter w:val="1"/>
          <w:wAfter w:w="6" w:type="dxa"/>
        </w:trPr>
        <w:tc>
          <w:tcPr>
            <w:tcW w:w="663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16</w:t>
            </w:r>
          </w:p>
        </w:tc>
        <w:tc>
          <w:tcPr>
            <w:tcW w:w="8682" w:type="dxa"/>
          </w:tcPr>
          <w:p w:rsidR="00F71553" w:rsidRPr="00F71553" w:rsidRDefault="00F71553" w:rsidP="00F71553">
            <w:pPr>
              <w:jc w:val="both"/>
              <w:rPr>
                <w:sz w:val="28"/>
                <w:szCs w:val="28"/>
              </w:rPr>
            </w:pPr>
            <w:r w:rsidRPr="00F71553">
              <w:rPr>
                <w:sz w:val="28"/>
                <w:szCs w:val="28"/>
              </w:rPr>
              <w:t>ул. Нахимова, д. 32</w:t>
            </w:r>
          </w:p>
        </w:tc>
      </w:tr>
    </w:tbl>
    <w:p w:rsidR="00F71553" w:rsidRDefault="00F71553" w:rsidP="00F7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».</w:t>
      </w:r>
    </w:p>
    <w:p w:rsidR="00D15A78" w:rsidRPr="00D15A78" w:rsidRDefault="00F71553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15A78"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Приложении 11 к Программе подпункт «б» части 2 изложить в следующей редакции:</w:t>
      </w:r>
    </w:p>
    <w:p w:rsidR="00D15A78" w:rsidRPr="00D15A78" w:rsidRDefault="00D15A78" w:rsidP="00D15A78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«гражданам, в составе семьи которых 3 и более несовершеннолетних детей, которым на дату подачи заявления по форме согласно </w:t>
      </w:r>
      <w:hyperlink w:anchor="P17941">
        <w:r w:rsidRPr="00D15A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исполнилось 18 лет; при этом, граждане сохраняют право на предоставление социальной выплаты до фактического предоставления социальной выплаты при достижении детьми восемнадцати лет, а так же в случае смерти ребенка».</w:t>
      </w:r>
    </w:p>
    <w:p w:rsidR="006664BC" w:rsidRPr="00EC788F" w:rsidRDefault="00A921BA" w:rsidP="00EC788F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bookmarkStart w:id="4" w:name="_GoBack"/>
      <w:bookmarkEnd w:id="4"/>
      <w:r w:rsidR="00D15A78" w:rsidRPr="00D15A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Приложение 3 к Программе изложить в редакции согласно приложению к настоящему </w:t>
      </w:r>
      <w:hyperlink r:id="rId10">
        <w:r w:rsidR="00D15A78" w:rsidRPr="00D15A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</w:hyperlink>
      <w:r w:rsidR="00D15A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6664BC" w:rsidRPr="00EC788F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393" w:rsidRDefault="00486393" w:rsidP="0031799B">
      <w:pPr>
        <w:spacing w:after="0" w:line="240" w:lineRule="auto"/>
      </w:pPr>
      <w:r>
        <w:separator/>
      </w:r>
    </w:p>
  </w:endnote>
  <w:endnote w:type="continuationSeparator" w:id="0">
    <w:p w:rsidR="00486393" w:rsidRDefault="0048639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393" w:rsidRDefault="00486393" w:rsidP="0031799B">
      <w:pPr>
        <w:spacing w:after="0" w:line="240" w:lineRule="auto"/>
      </w:pPr>
      <w:r>
        <w:separator/>
      </w:r>
    </w:p>
  </w:footnote>
  <w:footnote w:type="continuationSeparator" w:id="0">
    <w:p w:rsidR="00486393" w:rsidRDefault="00486393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B09AA"/>
    <w:multiLevelType w:val="hybridMultilevel"/>
    <w:tmpl w:val="993AAACA"/>
    <w:lvl w:ilvl="0" w:tplc="3B2457E0">
      <w:start w:val="2023"/>
      <w:numFmt w:val="decimal"/>
      <w:suff w:val="nothing"/>
      <w:lvlText w:val="%1"/>
      <w:lvlJc w:val="left"/>
      <w:pPr>
        <w:ind w:left="600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E2416E"/>
    <w:multiLevelType w:val="hybridMultilevel"/>
    <w:tmpl w:val="3E4C4720"/>
    <w:lvl w:ilvl="0" w:tplc="6F2A38E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1D12BC"/>
    <w:multiLevelType w:val="hybridMultilevel"/>
    <w:tmpl w:val="8C6A6528"/>
    <w:lvl w:ilvl="0" w:tplc="45B8F2B0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47532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1D64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63248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375A5"/>
    <w:rsid w:val="004415AF"/>
    <w:rsid w:val="004440D5"/>
    <w:rsid w:val="004549E8"/>
    <w:rsid w:val="00464949"/>
    <w:rsid w:val="00466B97"/>
    <w:rsid w:val="00480C6A"/>
    <w:rsid w:val="00486393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A4924"/>
    <w:rsid w:val="005D2494"/>
    <w:rsid w:val="005F11A7"/>
    <w:rsid w:val="005F1F7D"/>
    <w:rsid w:val="00607CBC"/>
    <w:rsid w:val="006271E6"/>
    <w:rsid w:val="00631037"/>
    <w:rsid w:val="00650CAB"/>
    <w:rsid w:val="00663D27"/>
    <w:rsid w:val="006664BC"/>
    <w:rsid w:val="00681BFE"/>
    <w:rsid w:val="0069601C"/>
    <w:rsid w:val="00697A3A"/>
    <w:rsid w:val="006A2AF8"/>
    <w:rsid w:val="006A541B"/>
    <w:rsid w:val="006B115E"/>
    <w:rsid w:val="006C7579"/>
    <w:rsid w:val="006E593A"/>
    <w:rsid w:val="006F3A4D"/>
    <w:rsid w:val="006F5D44"/>
    <w:rsid w:val="00716952"/>
    <w:rsid w:val="00725A0F"/>
    <w:rsid w:val="0074156B"/>
    <w:rsid w:val="00744B7F"/>
    <w:rsid w:val="00796B9B"/>
    <w:rsid w:val="007A2547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3BB6"/>
    <w:rsid w:val="00907229"/>
    <w:rsid w:val="009110D6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D454F"/>
    <w:rsid w:val="009F320C"/>
    <w:rsid w:val="00A43195"/>
    <w:rsid w:val="00A8227F"/>
    <w:rsid w:val="00A834AC"/>
    <w:rsid w:val="00A84370"/>
    <w:rsid w:val="00A87D17"/>
    <w:rsid w:val="00A921BA"/>
    <w:rsid w:val="00AB0F55"/>
    <w:rsid w:val="00AB3ECC"/>
    <w:rsid w:val="00AC6E43"/>
    <w:rsid w:val="00AD6B41"/>
    <w:rsid w:val="00AE671D"/>
    <w:rsid w:val="00AE7481"/>
    <w:rsid w:val="00AF4409"/>
    <w:rsid w:val="00B11806"/>
    <w:rsid w:val="00B12F65"/>
    <w:rsid w:val="00B17A8B"/>
    <w:rsid w:val="00B215AF"/>
    <w:rsid w:val="00B64060"/>
    <w:rsid w:val="00B6477F"/>
    <w:rsid w:val="00B70C09"/>
    <w:rsid w:val="00B759EC"/>
    <w:rsid w:val="00B75E4C"/>
    <w:rsid w:val="00B81EC3"/>
    <w:rsid w:val="00B831E8"/>
    <w:rsid w:val="00B833C0"/>
    <w:rsid w:val="00B95DAC"/>
    <w:rsid w:val="00BA6DC7"/>
    <w:rsid w:val="00BB478D"/>
    <w:rsid w:val="00BD13FF"/>
    <w:rsid w:val="00BE1E47"/>
    <w:rsid w:val="00BF3269"/>
    <w:rsid w:val="00C214C8"/>
    <w:rsid w:val="00C22F2F"/>
    <w:rsid w:val="00C366DA"/>
    <w:rsid w:val="00C37B1E"/>
    <w:rsid w:val="00C442AB"/>
    <w:rsid w:val="00C502D0"/>
    <w:rsid w:val="00C51679"/>
    <w:rsid w:val="00C5596B"/>
    <w:rsid w:val="00C73DCC"/>
    <w:rsid w:val="00C90D3D"/>
    <w:rsid w:val="00CB0344"/>
    <w:rsid w:val="00CD208A"/>
    <w:rsid w:val="00CE0C15"/>
    <w:rsid w:val="00D15A78"/>
    <w:rsid w:val="00D16B35"/>
    <w:rsid w:val="00D206A1"/>
    <w:rsid w:val="00D31705"/>
    <w:rsid w:val="00D330ED"/>
    <w:rsid w:val="00D47CEF"/>
    <w:rsid w:val="00D50172"/>
    <w:rsid w:val="00D51DAE"/>
    <w:rsid w:val="00D6234B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C788F"/>
    <w:rsid w:val="00EF524F"/>
    <w:rsid w:val="00F148B5"/>
    <w:rsid w:val="00F279A6"/>
    <w:rsid w:val="00F42F6B"/>
    <w:rsid w:val="00F46EC1"/>
    <w:rsid w:val="00F52709"/>
    <w:rsid w:val="00F63133"/>
    <w:rsid w:val="00F71553"/>
    <w:rsid w:val="00F81A81"/>
    <w:rsid w:val="00FB47AC"/>
    <w:rsid w:val="00FD285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EC47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qFormat/>
    <w:rsid w:val="00D15A7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15A7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15A78"/>
  </w:style>
  <w:style w:type="table" w:customStyle="1" w:styleId="3">
    <w:name w:val="Сетка таблицы3"/>
    <w:basedOn w:val="a1"/>
    <w:next w:val="a3"/>
    <w:uiPriority w:val="99"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15A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15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D15A78"/>
    <w:rPr>
      <w:b/>
      <w:bCs/>
      <w:color w:val="008000"/>
      <w:sz w:val="20"/>
      <w:szCs w:val="20"/>
      <w:u w:val="single"/>
    </w:rPr>
  </w:style>
  <w:style w:type="paragraph" w:customStyle="1" w:styleId="ae">
    <w:name w:val="Комментарий"/>
    <w:basedOn w:val="a"/>
    <w:next w:val="a"/>
    <w:rsid w:val="00D15A78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">
    <w:name w:val="endnote text"/>
    <w:basedOn w:val="a"/>
    <w:link w:val="af0"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rsid w:val="00D15A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D15A78"/>
    <w:rPr>
      <w:vertAlign w:val="superscript"/>
    </w:rPr>
  </w:style>
  <w:style w:type="paragraph" w:customStyle="1" w:styleId="ConsPlusNonformat">
    <w:name w:val="ConsPlusNonformat"/>
    <w:rsid w:val="00D15A7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 Spacing"/>
    <w:uiPriority w:val="1"/>
    <w:qFormat/>
    <w:rsid w:val="00D15A78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1"/>
    <w:qFormat/>
    <w:rsid w:val="00D15A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0">
    <w:name w:val="Знак Знак3 Знак"/>
    <w:basedOn w:val="a"/>
    <w:rsid w:val="00D15A7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WW-Absatz-Standardschriftart1">
    <w:name w:val="WW-Absatz-Standardschriftart1"/>
    <w:rsid w:val="00D15A78"/>
  </w:style>
  <w:style w:type="character" w:styleId="af4">
    <w:name w:val="Emphasis"/>
    <w:basedOn w:val="a0"/>
    <w:qFormat/>
    <w:rsid w:val="00D15A78"/>
    <w:rPr>
      <w:i/>
      <w:iCs/>
    </w:rPr>
  </w:style>
  <w:style w:type="paragraph" w:customStyle="1" w:styleId="formattext">
    <w:name w:val="formattext"/>
    <w:basedOn w:val="a"/>
    <w:rsid w:val="00D1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D15A78"/>
    <w:rPr>
      <w:sz w:val="12"/>
      <w:szCs w:val="12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D15A78"/>
    <w:rPr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15A78"/>
    <w:rPr>
      <w:shd w:val="clear" w:color="auto" w:fill="FFFFFF"/>
    </w:rPr>
  </w:style>
  <w:style w:type="character" w:customStyle="1" w:styleId="af7">
    <w:name w:val="Основной текст_"/>
    <w:basedOn w:val="a0"/>
    <w:link w:val="13"/>
    <w:rsid w:val="00D15A78"/>
    <w:rPr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7"/>
    <w:rsid w:val="00D15A78"/>
    <w:rPr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15A78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A78"/>
    <w:pPr>
      <w:shd w:val="clear" w:color="auto" w:fill="FFFFFF"/>
      <w:spacing w:after="60" w:line="0" w:lineRule="atLeast"/>
    </w:pPr>
    <w:rPr>
      <w:sz w:val="12"/>
      <w:szCs w:val="12"/>
    </w:rPr>
  </w:style>
  <w:style w:type="paragraph" w:customStyle="1" w:styleId="af6">
    <w:name w:val="Подпись к таблице"/>
    <w:basedOn w:val="a"/>
    <w:link w:val="af5"/>
    <w:rsid w:val="00D15A78"/>
    <w:pPr>
      <w:shd w:val="clear" w:color="auto" w:fill="FFFFFF"/>
      <w:spacing w:after="0" w:line="0" w:lineRule="atLeast"/>
    </w:pPr>
    <w:rPr>
      <w:sz w:val="12"/>
      <w:szCs w:val="12"/>
    </w:rPr>
  </w:style>
  <w:style w:type="paragraph" w:customStyle="1" w:styleId="80">
    <w:name w:val="Основной текст (8)"/>
    <w:basedOn w:val="a"/>
    <w:link w:val="8"/>
    <w:rsid w:val="00D15A78"/>
    <w:pPr>
      <w:shd w:val="clear" w:color="auto" w:fill="FFFFFF"/>
      <w:spacing w:after="0" w:line="0" w:lineRule="atLeast"/>
    </w:pPr>
  </w:style>
  <w:style w:type="paragraph" w:customStyle="1" w:styleId="13">
    <w:name w:val="Основной текст1"/>
    <w:basedOn w:val="a"/>
    <w:link w:val="af7"/>
    <w:rsid w:val="00D15A78"/>
    <w:pPr>
      <w:shd w:val="clear" w:color="auto" w:fill="FFFFFF"/>
      <w:spacing w:after="0" w:line="0" w:lineRule="atLeast"/>
      <w:jc w:val="both"/>
    </w:pPr>
    <w:rPr>
      <w:sz w:val="10"/>
      <w:szCs w:val="10"/>
    </w:rPr>
  </w:style>
  <w:style w:type="paragraph" w:customStyle="1" w:styleId="60">
    <w:name w:val="Основной текст (6)"/>
    <w:basedOn w:val="a"/>
    <w:link w:val="6"/>
    <w:rsid w:val="00D15A78"/>
    <w:pPr>
      <w:shd w:val="clear" w:color="auto" w:fill="FFFFFF"/>
      <w:spacing w:after="0" w:line="0" w:lineRule="atLeast"/>
    </w:pPr>
  </w:style>
  <w:style w:type="character" w:customStyle="1" w:styleId="20">
    <w:name w:val="Основной текст (2)_"/>
    <w:basedOn w:val="a0"/>
    <w:link w:val="21"/>
    <w:rsid w:val="00D15A78"/>
    <w:rPr>
      <w:shd w:val="clear" w:color="auto" w:fill="FFFFFF"/>
    </w:rPr>
  </w:style>
  <w:style w:type="character" w:customStyle="1" w:styleId="3pt">
    <w:name w:val="Основной текст + Интервал 3 pt"/>
    <w:basedOn w:val="af7"/>
    <w:rsid w:val="00D15A78"/>
    <w:rPr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D15A78"/>
    <w:rPr>
      <w:sz w:val="39"/>
      <w:szCs w:val="3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15A78"/>
    <w:pPr>
      <w:shd w:val="clear" w:color="auto" w:fill="FFFFFF"/>
      <w:spacing w:after="0" w:line="0" w:lineRule="atLeast"/>
    </w:pPr>
  </w:style>
  <w:style w:type="paragraph" w:customStyle="1" w:styleId="32">
    <w:name w:val="Основной текст (3)"/>
    <w:basedOn w:val="a"/>
    <w:link w:val="31"/>
    <w:rsid w:val="00D15A78"/>
    <w:pPr>
      <w:shd w:val="clear" w:color="auto" w:fill="FFFFFF"/>
      <w:spacing w:after="0" w:line="0" w:lineRule="atLeast"/>
    </w:pPr>
    <w:rPr>
      <w:sz w:val="39"/>
      <w:szCs w:val="39"/>
    </w:rPr>
  </w:style>
  <w:style w:type="numbering" w:customStyle="1" w:styleId="110">
    <w:name w:val="Нет списка11"/>
    <w:next w:val="a2"/>
    <w:uiPriority w:val="99"/>
    <w:semiHidden/>
    <w:unhideWhenUsed/>
    <w:rsid w:val="00D15A78"/>
  </w:style>
  <w:style w:type="character" w:customStyle="1" w:styleId="22">
    <w:name w:val="Заголовок №2_"/>
    <w:basedOn w:val="a0"/>
    <w:link w:val="23"/>
    <w:rsid w:val="00D15A78"/>
    <w:rPr>
      <w:sz w:val="10"/>
      <w:szCs w:val="10"/>
      <w:shd w:val="clear" w:color="auto" w:fill="FFFFFF"/>
    </w:rPr>
  </w:style>
  <w:style w:type="character" w:customStyle="1" w:styleId="14">
    <w:name w:val="Заголовок №1_"/>
    <w:basedOn w:val="a0"/>
    <w:link w:val="15"/>
    <w:rsid w:val="00D15A78"/>
    <w:rPr>
      <w:sz w:val="11"/>
      <w:szCs w:val="11"/>
      <w:shd w:val="clear" w:color="auto" w:fill="FFFFFF"/>
    </w:rPr>
  </w:style>
  <w:style w:type="paragraph" w:customStyle="1" w:styleId="23">
    <w:name w:val="Заголовок №2"/>
    <w:basedOn w:val="a"/>
    <w:link w:val="22"/>
    <w:rsid w:val="00D15A78"/>
    <w:pPr>
      <w:shd w:val="clear" w:color="auto" w:fill="FFFFFF"/>
      <w:spacing w:after="0" w:line="149" w:lineRule="exact"/>
      <w:outlineLvl w:val="1"/>
    </w:pPr>
    <w:rPr>
      <w:sz w:val="10"/>
      <w:szCs w:val="10"/>
    </w:rPr>
  </w:style>
  <w:style w:type="paragraph" w:customStyle="1" w:styleId="15">
    <w:name w:val="Заголовок №1"/>
    <w:basedOn w:val="a"/>
    <w:link w:val="14"/>
    <w:rsid w:val="00D15A78"/>
    <w:pPr>
      <w:shd w:val="clear" w:color="auto" w:fill="FFFFFF"/>
      <w:spacing w:after="0" w:line="149" w:lineRule="exact"/>
      <w:jc w:val="right"/>
      <w:outlineLvl w:val="0"/>
    </w:pPr>
    <w:rPr>
      <w:sz w:val="11"/>
      <w:szCs w:val="11"/>
    </w:rPr>
  </w:style>
  <w:style w:type="character" w:customStyle="1" w:styleId="24">
    <w:name w:val="Подпись к таблице (2)_"/>
    <w:basedOn w:val="a0"/>
    <w:link w:val="25"/>
    <w:rsid w:val="00D15A78"/>
    <w:rPr>
      <w:sz w:val="11"/>
      <w:szCs w:val="1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D15A78"/>
    <w:pPr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16">
    <w:name w:val="Обычный1"/>
    <w:rsid w:val="00D15A78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D15A78"/>
    <w:rPr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15A78"/>
    <w:pPr>
      <w:shd w:val="clear" w:color="auto" w:fill="FFFFFF"/>
      <w:spacing w:after="0" w:line="0" w:lineRule="atLeast"/>
    </w:pPr>
    <w:rPr>
      <w:sz w:val="12"/>
      <w:szCs w:val="12"/>
    </w:rPr>
  </w:style>
  <w:style w:type="numbering" w:customStyle="1" w:styleId="26">
    <w:name w:val="Нет списка2"/>
    <w:next w:val="a2"/>
    <w:uiPriority w:val="99"/>
    <w:semiHidden/>
    <w:unhideWhenUsed/>
    <w:rsid w:val="00D15A78"/>
  </w:style>
  <w:style w:type="character" w:customStyle="1" w:styleId="5pt">
    <w:name w:val="Основной текст + Интервал 5 pt"/>
    <w:basedOn w:val="af7"/>
    <w:rsid w:val="00D15A78"/>
    <w:rPr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7"/>
    <w:rsid w:val="00D15A78"/>
    <w:rPr>
      <w:i/>
      <w:iCs/>
      <w:sz w:val="13"/>
      <w:szCs w:val="13"/>
      <w:shd w:val="clear" w:color="auto" w:fill="FFFFFF"/>
    </w:rPr>
  </w:style>
  <w:style w:type="numbering" w:customStyle="1" w:styleId="33">
    <w:name w:val="Нет списка3"/>
    <w:next w:val="a2"/>
    <w:uiPriority w:val="99"/>
    <w:semiHidden/>
    <w:unhideWhenUsed/>
    <w:rsid w:val="00D15A78"/>
  </w:style>
  <w:style w:type="character" w:styleId="af8">
    <w:name w:val="page number"/>
    <w:basedOn w:val="a0"/>
    <w:rsid w:val="00D15A78"/>
  </w:style>
  <w:style w:type="table" w:customStyle="1" w:styleId="111">
    <w:name w:val="Сетка таблицы11"/>
    <w:basedOn w:val="a1"/>
    <w:next w:val="a3"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 Знак Знак Знак"/>
    <w:basedOn w:val="a"/>
    <w:rsid w:val="00D15A7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a">
    <w:name w:val="Знак"/>
    <w:basedOn w:val="a"/>
    <w:rsid w:val="00D15A7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rsid w:val="00D15A78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D15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15A78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15A78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15A78"/>
    <w:rPr>
      <w:rFonts w:ascii="Times New Roman" w:hAnsi="Times New Roman" w:cs="Times New Roman"/>
      <w:sz w:val="26"/>
      <w:szCs w:val="26"/>
    </w:rPr>
  </w:style>
  <w:style w:type="paragraph" w:customStyle="1" w:styleId="27">
    <w:name w:val="Обычный2"/>
    <w:rsid w:val="00D15A78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c">
    <w:name w:val="Цветовое выделение"/>
    <w:uiPriority w:val="99"/>
    <w:rsid w:val="00D15A78"/>
    <w:rPr>
      <w:b/>
      <w:color w:val="000080"/>
    </w:rPr>
  </w:style>
  <w:style w:type="paragraph" w:customStyle="1" w:styleId="afd">
    <w:name w:val="Нормальный (таблица)"/>
    <w:basedOn w:val="a"/>
    <w:next w:val="a"/>
    <w:uiPriority w:val="99"/>
    <w:rsid w:val="00D15A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Таблицы (моноширинный)"/>
    <w:basedOn w:val="a"/>
    <w:next w:val="a"/>
    <w:uiPriority w:val="99"/>
    <w:rsid w:val="00D15A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10">
    <w:name w:val="Сетка таблицы21"/>
    <w:basedOn w:val="a1"/>
    <w:next w:val="a3"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unhideWhenUsed/>
    <w:rsid w:val="00D15A78"/>
    <w:rPr>
      <w:color w:val="800080"/>
      <w:u w:val="single"/>
    </w:rPr>
  </w:style>
  <w:style w:type="paragraph" w:customStyle="1" w:styleId="xl63">
    <w:name w:val="xl63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15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15A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5A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15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15A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15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15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15A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D15A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15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D15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15A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15A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1"/>
    <w:rsid w:val="00D15A78"/>
    <w:rPr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D15A78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D15A78"/>
  </w:style>
  <w:style w:type="table" w:customStyle="1" w:styleId="42">
    <w:name w:val="Сетка таблицы4"/>
    <w:basedOn w:val="a1"/>
    <w:next w:val="a3"/>
    <w:uiPriority w:val="59"/>
    <w:rsid w:val="00D1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D15A78"/>
  </w:style>
  <w:style w:type="paragraph" w:customStyle="1" w:styleId="font5">
    <w:name w:val="font5"/>
    <w:basedOn w:val="a"/>
    <w:rsid w:val="00D1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52">
    <w:name w:val="Сетка таблицы5"/>
    <w:basedOn w:val="a1"/>
    <w:next w:val="a3"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15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15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15A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5A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5A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D15A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1">
    <w:name w:val="Title"/>
    <w:basedOn w:val="a"/>
    <w:link w:val="aff2"/>
    <w:qFormat/>
    <w:rsid w:val="00D1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2">
    <w:name w:val="Заголовок Знак"/>
    <w:basedOn w:val="a0"/>
    <w:link w:val="aff1"/>
    <w:rsid w:val="00D15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3">
    <w:name w:val="Body Text"/>
    <w:basedOn w:val="a"/>
    <w:link w:val="aff4"/>
    <w:uiPriority w:val="1"/>
    <w:qFormat/>
    <w:rsid w:val="00D15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ff4">
    <w:name w:val="Основной текст Знак"/>
    <w:basedOn w:val="a0"/>
    <w:link w:val="aff3"/>
    <w:uiPriority w:val="1"/>
    <w:rsid w:val="00D15A78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D15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unhideWhenUsed/>
    <w:rsid w:val="00D15A78"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rsid w:val="00D15A78"/>
    <w:rPr>
      <w:sz w:val="20"/>
      <w:szCs w:val="20"/>
    </w:rPr>
  </w:style>
  <w:style w:type="character" w:styleId="aff7">
    <w:name w:val="footnote reference"/>
    <w:basedOn w:val="a0"/>
    <w:uiPriority w:val="99"/>
    <w:unhideWhenUsed/>
    <w:rsid w:val="00D15A78"/>
    <w:rPr>
      <w:vertAlign w:val="superscript"/>
    </w:rPr>
  </w:style>
  <w:style w:type="table" w:customStyle="1" w:styleId="7">
    <w:name w:val="Сетка таблицы7"/>
    <w:basedOn w:val="a1"/>
    <w:next w:val="a3"/>
    <w:uiPriority w:val="59"/>
    <w:rsid w:val="00D1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D1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15A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D15A78"/>
  </w:style>
  <w:style w:type="table" w:customStyle="1" w:styleId="9">
    <w:name w:val="Сетка таблицы9"/>
    <w:basedOn w:val="a1"/>
    <w:next w:val="a3"/>
    <w:uiPriority w:val="39"/>
    <w:rsid w:val="00D1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39"/>
    <w:rsid w:val="00D15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39"/>
    <w:rsid w:val="00D15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annotation reference"/>
    <w:basedOn w:val="a0"/>
    <w:semiHidden/>
    <w:unhideWhenUsed/>
    <w:rsid w:val="00D15A78"/>
    <w:rPr>
      <w:sz w:val="16"/>
      <w:szCs w:val="16"/>
    </w:rPr>
  </w:style>
  <w:style w:type="paragraph" w:styleId="aff9">
    <w:name w:val="annotation text"/>
    <w:basedOn w:val="a"/>
    <w:link w:val="affa"/>
    <w:unhideWhenUsed/>
    <w:rsid w:val="00D15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примечания Знак"/>
    <w:basedOn w:val="a0"/>
    <w:link w:val="aff9"/>
    <w:rsid w:val="00D15A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semiHidden/>
    <w:unhideWhenUsed/>
    <w:rsid w:val="00D15A78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D15A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30">
    <w:name w:val="Сетка таблицы13"/>
    <w:basedOn w:val="a1"/>
    <w:next w:val="a3"/>
    <w:rsid w:val="00F71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97AD9732FF36A222D279167A46CB4D764FE7FBFDAB35EDD0AC7715EE1B1D30072D392E90FD8276AC02D75FD94276FF6F2B353E7C2B612A7C12081F23A9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C7A51C686E6E07F320AF242552C519B806552EAE5DCC660687555D447D2EF0F178BBFC6EA42D72B9CABC87F5491B84E295E05477DAEFB0F0CFB16D2d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04D36-DE00-4775-A47F-1E12226C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18</Pages>
  <Words>4191</Words>
  <Characters>23890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Мурзаева Ольга Олеговна</cp:lastModifiedBy>
  <cp:revision>35</cp:revision>
  <cp:lastPrinted>2021-10-13T05:03:00Z</cp:lastPrinted>
  <dcterms:created xsi:type="dcterms:W3CDTF">2023-02-06T03:18:00Z</dcterms:created>
  <dcterms:modified xsi:type="dcterms:W3CDTF">2023-02-08T03:34:00Z</dcterms:modified>
</cp:coreProperties>
</file>